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98EB7" w14:textId="667DBACB" w:rsidR="001A3B4E" w:rsidRDefault="001A3B4E">
      <w:r>
        <w:t>Apreciados miembros</w:t>
      </w:r>
    </w:p>
    <w:p w14:paraId="3F10434C" w14:textId="77777777" w:rsidR="001A3B4E" w:rsidRDefault="001A3B4E">
      <w:r w:rsidRPr="001A3B4E">
        <w:t xml:space="preserve">Comités de Ordenamiento </w:t>
      </w:r>
    </w:p>
    <w:p w14:paraId="60FE2AEA" w14:textId="77777777" w:rsidR="001A3B4E" w:rsidRDefault="001A3B4E">
      <w:r w:rsidRPr="001A3B4E">
        <w:t xml:space="preserve">Facultad </w:t>
      </w:r>
      <w:r>
        <w:t xml:space="preserve">de Derecho de la </w:t>
      </w:r>
      <w:r w:rsidRPr="001A3B4E">
        <w:t>Universidad</w:t>
      </w:r>
      <w:r>
        <w:t xml:space="preserve"> de los Andes </w:t>
      </w:r>
    </w:p>
    <w:p w14:paraId="0A0015A3" w14:textId="11C12BE0" w:rsidR="001A3B4E" w:rsidRDefault="001A3B4E">
      <w:r>
        <w:t>Universidad de los Andes</w:t>
      </w:r>
    </w:p>
    <w:p w14:paraId="7DF097AC" w14:textId="6454B8FE" w:rsidR="001A3B4E" w:rsidRDefault="001A3B4E">
      <w:r>
        <w:t>E.</w:t>
      </w:r>
      <w:r>
        <w:tab/>
        <w:t>S.</w:t>
      </w:r>
      <w:r>
        <w:tab/>
        <w:t>M.</w:t>
      </w:r>
    </w:p>
    <w:p w14:paraId="2A34CFD5" w14:textId="77777777" w:rsidR="001A3B4E" w:rsidRDefault="001A3B4E"/>
    <w:p w14:paraId="658E07D9" w14:textId="58543710" w:rsidR="005126DB" w:rsidRDefault="005126DB">
      <w:r>
        <w:t>Respetados miembros,</w:t>
      </w:r>
    </w:p>
    <w:p w14:paraId="087D8F10" w14:textId="77777777" w:rsidR="005126DB" w:rsidRDefault="005126DB"/>
    <w:p w14:paraId="2DE6904A" w14:textId="71A3584C" w:rsidR="001A3B4E" w:rsidRDefault="001A3B4E">
      <w:r>
        <w:t xml:space="preserve">De manera atenta me permito manifestar que conozco a la doctora Eleonora Lozano </w:t>
      </w:r>
      <w:r w:rsidR="005126DB">
        <w:t xml:space="preserve">Rodríguez </w:t>
      </w:r>
      <w:r>
        <w:t>desde principios de la década de los 2000, cuando era una joven profesora de Hacienda Pública, una materia que, en su momento, era considerada menor en el pénsum de la Facultad.</w:t>
      </w:r>
    </w:p>
    <w:p w14:paraId="2A3E92DE" w14:textId="6067A727" w:rsidR="001A3B4E" w:rsidRDefault="001A3B4E">
      <w:r>
        <w:t xml:space="preserve">Igualmente, fue testigo indirecto del impulso que le dio a la Especialización en Tributación, </w:t>
      </w:r>
      <w:proofErr w:type="gramStart"/>
      <w:r>
        <w:t>que</w:t>
      </w:r>
      <w:proofErr w:type="gramEnd"/>
      <w:r>
        <w:t xml:space="preserve"> en su momento, igualmente, se consideraba un programa de menor alcance </w:t>
      </w:r>
      <w:r w:rsidR="005126DB">
        <w:t>frente a</w:t>
      </w:r>
      <w:r>
        <w:t xml:space="preserve"> otros en donde la Facultad gozaba de mayor prestigio y presencia en la comunidad académica. </w:t>
      </w:r>
    </w:p>
    <w:p w14:paraId="4849B1AB" w14:textId="291B8887" w:rsidR="001A3B4E" w:rsidRDefault="001A3B4E">
      <w:r>
        <w:t xml:space="preserve">Cuando desarrollaba mi carrera en la práctica jurídica – he trabajado desde antes de obtener mi grado en 2002 en firmas de consultoría – tuve conocimiento de la noticia de la creación de la maestría en tributación, varios cursos de actualización tributaria y la publicación de obras que, en su momento, eran novedosas, como la que dedicó a la investigación de la jurisprudencia de la Sección Cuarta del Consejo de Estado. </w:t>
      </w:r>
    </w:p>
    <w:p w14:paraId="1DA69629" w14:textId="28149CFB" w:rsidR="00192423" w:rsidRDefault="00192423">
      <w:r>
        <w:t>Cada una de las iniciativas antes mencionadas ha tenido una repercusión innegable en la cultura tributaria y, de hecho, varias han sido copiadas. El Tribunal Simulado que creó para la especialización y el análisis en la citada obra han sido replicadas por universidades e institutos.</w:t>
      </w:r>
    </w:p>
    <w:p w14:paraId="0A6DB120" w14:textId="19DE4D8A" w:rsidR="00192423" w:rsidRDefault="00192423">
      <w:r>
        <w:t>Posteriormente, fui invitado – luego de trasegar en la docencia en varias universidades – a hacer parte de la nómina de la Especialización en Tributación, en donde desde 2017 he tenido el privilegio de dictar en las clases de Simulaciones, Procedimiento Tributario y algunas sesiones de la Maestría.</w:t>
      </w:r>
    </w:p>
    <w:p w14:paraId="1BC1E880" w14:textId="4C84899B" w:rsidR="00192423" w:rsidRDefault="00192423">
      <w:r>
        <w:t>Igualmente, pude colaborar en los libros de Estudios Interdisciplinarios de la Tributación y como lector técnico en algunas Narrativas.</w:t>
      </w:r>
      <w:r w:rsidR="005126DB">
        <w:t xml:space="preserve"> Las dos son creaciones de la doctora Lozano y no tenían comparación en su momento.</w:t>
      </w:r>
    </w:p>
    <w:p w14:paraId="501E7587" w14:textId="7A664D10" w:rsidR="00192423" w:rsidRDefault="00192423">
      <w:r>
        <w:lastRenderedPageBreak/>
        <w:t xml:space="preserve">Desde esa época me compartió un sueño, que se concretaría solo hasta 2025: la Especialización en Aduanas, Puertos, Cambios y Logística, que ha tenido un gran impacto en la comunidad aduanera y en donde desarrollado un programa novedoso, disruptivo y que ha servido de influencia en el sector. </w:t>
      </w:r>
    </w:p>
    <w:p w14:paraId="639FA372" w14:textId="3FDF1E5A" w:rsidR="00192423" w:rsidRDefault="00192423">
      <w:r>
        <w:t xml:space="preserve">Tuve la fortuna de ser nombrado director de la Especialización en Tributación y posteriormente de la Maestría, así como de la Maestría en alianza con EAFIT, que exitosamente ha graduado tres cohortes con un planteamiento híbrido con impacto en Antioquia y todo el país. </w:t>
      </w:r>
      <w:r w:rsidR="00316A67">
        <w:t xml:space="preserve">Igualmente, he ejecutado otros sueños de su autoría, como los cursos de </w:t>
      </w:r>
      <w:proofErr w:type="spellStart"/>
      <w:r w:rsidR="00316A67">
        <w:t>tax</w:t>
      </w:r>
      <w:proofErr w:type="spellEnd"/>
      <w:r w:rsidR="00316A67">
        <w:t xml:space="preserve"> </w:t>
      </w:r>
      <w:proofErr w:type="spellStart"/>
      <w:r w:rsidR="00316A67">
        <w:t>m&amp;a</w:t>
      </w:r>
      <w:proofErr w:type="spellEnd"/>
      <w:r w:rsidR="00316A67">
        <w:t xml:space="preserve"> o aduanas en educación continua. </w:t>
      </w:r>
      <w:r>
        <w:t xml:space="preserve">En todos estos casos, la doctora Lozano ha sido mentora, consejera y guía en aspectos que van desde </w:t>
      </w:r>
      <w:r w:rsidR="00316A67">
        <w:t>la dirección o gestión de los programas hasta la resolución de cuestiones complejas particulares.</w:t>
      </w:r>
    </w:p>
    <w:p w14:paraId="5921A862" w14:textId="73195FA5" w:rsidR="00316A67" w:rsidRDefault="00316A67">
      <w:r>
        <w:t xml:space="preserve">Igualmente, bajo su impulso, lideramos en la Universidad, junto con Ingeniería, una consultoría que permitió a la Dirección de Impuestos y Aduanas Nacionales cambiar su modelo de fiscalización, lo que tiene un impacto real en </w:t>
      </w:r>
      <w:r w:rsidR="005126DB">
        <w:t>el sector público de la tributación. Así mismo, nos aliamos con la Entidad para crear un Núcleo de Apoyo Fiscal que sirve para atender necesidades de las personas con bajos recursos y fuimos anfitriones de varias semanas de la cultura tributaria, una iniciativa de la autoridad tributaria para acercar el tema a la ciudadanía.</w:t>
      </w:r>
    </w:p>
    <w:p w14:paraId="2CB437F0" w14:textId="35570028" w:rsidR="00316A67" w:rsidRDefault="00316A67">
      <w:r>
        <w:t xml:space="preserve">Finalmente, en los últimos años he observado su liderazgo en la publicación de varias obras en alianza con el Instituto Colombiano de Derecho Tributario y Aduanero o la International Fiscal </w:t>
      </w:r>
      <w:proofErr w:type="spellStart"/>
      <w:r>
        <w:t>Association</w:t>
      </w:r>
      <w:proofErr w:type="spellEnd"/>
      <w:r>
        <w:t xml:space="preserve">, en donde en algunos casos he servido de director o codirector y en otros de autor de algún capítulo, par académico o lector sin participación en la construcción de la obra. </w:t>
      </w:r>
    </w:p>
    <w:p w14:paraId="7B44D6F5" w14:textId="2FCE5140" w:rsidR="00316A67" w:rsidRDefault="00316A67">
      <w:r>
        <w:t xml:space="preserve">Temas como la tributación y el género, la tributación comparada, la tributación internacional de las transacciones o la gestión en la empresa eran inéditos hasta que se tomó el riesgo de liderar en obras o cursos la materia. </w:t>
      </w:r>
    </w:p>
    <w:p w14:paraId="1B4D5EA3" w14:textId="7BC091EA" w:rsidR="001A3B4E" w:rsidRDefault="00316A67">
      <w:r>
        <w:t>Si quisiera mencionar su mayor legado, resaltaría la investigación que ha desarrollado tanto en sus obras como en su papel de profesora en la maestría, en donde ha dirigido exitosamente varias narrativas tributarias que han alimentado el universo fiscal con una visión sin precedentes.</w:t>
      </w:r>
    </w:p>
    <w:p w14:paraId="09E7E36B" w14:textId="08A3FC32" w:rsidR="005126DB" w:rsidRDefault="005126DB">
      <w:r>
        <w:t>Volviendo a mis párrafos iniciales, una es la foto de la tributación en la Universidad a inicios de 2000 y otra la de hoy. Somos un centro respetado y referente, que cuenta con varios posgrados, un semillero, un catálogo envidiable de publicaciones y, sobre todo, varios herederos de un legado impensable hace casi tres décadas.</w:t>
      </w:r>
    </w:p>
    <w:p w14:paraId="508AEE5A" w14:textId="77777777" w:rsidR="005126DB" w:rsidRDefault="005126DB"/>
    <w:p w14:paraId="3F370ED6" w14:textId="557AB906" w:rsidR="005126DB" w:rsidRDefault="005126DB">
      <w:r>
        <w:t>Cordialmente,</w:t>
      </w:r>
    </w:p>
    <w:p w14:paraId="3CC980F5" w14:textId="77777777" w:rsidR="005126DB" w:rsidRDefault="005126DB"/>
    <w:p w14:paraId="5460EA5B" w14:textId="382B38E0" w:rsidR="005126DB" w:rsidRDefault="005126DB">
      <w:r>
        <w:t>César Camilo Cermeño</w:t>
      </w:r>
    </w:p>
    <w:p w14:paraId="285A4F52" w14:textId="613858F8" w:rsidR="005126DB" w:rsidRDefault="005126DB">
      <w:r>
        <w:t>C.C. 80066818</w:t>
      </w:r>
    </w:p>
    <w:p w14:paraId="027269ED" w14:textId="75F7411F" w:rsidR="005126DB" w:rsidRDefault="005126DB">
      <w:r>
        <w:t>CEL 3176457415</w:t>
      </w:r>
    </w:p>
    <w:p w14:paraId="248A3A7B" w14:textId="1EFC8DA0" w:rsidR="005126DB" w:rsidRDefault="005126DB">
      <w:r>
        <w:t xml:space="preserve">Correo </w:t>
      </w:r>
      <w:hyperlink r:id="rId4" w:history="1">
        <w:r w:rsidRPr="00DE40E5">
          <w:rPr>
            <w:rStyle w:val="Hipervnculo"/>
          </w:rPr>
          <w:t>c.cermenoc@uniandes.edu.co</w:t>
        </w:r>
      </w:hyperlink>
      <w:r>
        <w:t xml:space="preserve"> </w:t>
      </w:r>
    </w:p>
    <w:sectPr w:rsidR="005126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B4E"/>
    <w:rsid w:val="000A21B3"/>
    <w:rsid w:val="00192423"/>
    <w:rsid w:val="001A3B4E"/>
    <w:rsid w:val="00316A67"/>
    <w:rsid w:val="005126DB"/>
    <w:rsid w:val="006F6185"/>
    <w:rsid w:val="008A0D89"/>
    <w:rsid w:val="00B16480"/>
    <w:rsid w:val="00C422A5"/>
    <w:rsid w:val="00E4655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02D86"/>
  <w15:chartTrackingRefBased/>
  <w15:docId w15:val="{E8312C4F-5D36-4CE9-98BE-8F6EC9C43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A3B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A3B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A3B4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A3B4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A3B4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A3B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A3B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A3B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A3B4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A3B4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A3B4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A3B4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A3B4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A3B4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A3B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A3B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A3B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A3B4E"/>
    <w:rPr>
      <w:rFonts w:eastAsiaTheme="majorEastAsia" w:cstheme="majorBidi"/>
      <w:color w:val="272727" w:themeColor="text1" w:themeTint="D8"/>
    </w:rPr>
  </w:style>
  <w:style w:type="paragraph" w:styleId="Ttulo">
    <w:name w:val="Title"/>
    <w:basedOn w:val="Normal"/>
    <w:next w:val="Normal"/>
    <w:link w:val="TtuloCar"/>
    <w:uiPriority w:val="10"/>
    <w:qFormat/>
    <w:rsid w:val="001A3B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A3B4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A3B4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A3B4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A3B4E"/>
    <w:pPr>
      <w:spacing w:before="160"/>
      <w:jc w:val="center"/>
    </w:pPr>
    <w:rPr>
      <w:i/>
      <w:iCs/>
      <w:color w:val="404040" w:themeColor="text1" w:themeTint="BF"/>
    </w:rPr>
  </w:style>
  <w:style w:type="character" w:customStyle="1" w:styleId="CitaCar">
    <w:name w:val="Cita Car"/>
    <w:basedOn w:val="Fuentedeprrafopredeter"/>
    <w:link w:val="Cita"/>
    <w:uiPriority w:val="29"/>
    <w:rsid w:val="001A3B4E"/>
    <w:rPr>
      <w:i/>
      <w:iCs/>
      <w:color w:val="404040" w:themeColor="text1" w:themeTint="BF"/>
    </w:rPr>
  </w:style>
  <w:style w:type="paragraph" w:styleId="Prrafodelista">
    <w:name w:val="List Paragraph"/>
    <w:basedOn w:val="Normal"/>
    <w:uiPriority w:val="34"/>
    <w:qFormat/>
    <w:rsid w:val="001A3B4E"/>
    <w:pPr>
      <w:ind w:left="720"/>
      <w:contextualSpacing/>
    </w:pPr>
  </w:style>
  <w:style w:type="character" w:styleId="nfasisintenso">
    <w:name w:val="Intense Emphasis"/>
    <w:basedOn w:val="Fuentedeprrafopredeter"/>
    <w:uiPriority w:val="21"/>
    <w:qFormat/>
    <w:rsid w:val="001A3B4E"/>
    <w:rPr>
      <w:i/>
      <w:iCs/>
      <w:color w:val="0F4761" w:themeColor="accent1" w:themeShade="BF"/>
    </w:rPr>
  </w:style>
  <w:style w:type="paragraph" w:styleId="Citadestacada">
    <w:name w:val="Intense Quote"/>
    <w:basedOn w:val="Normal"/>
    <w:next w:val="Normal"/>
    <w:link w:val="CitadestacadaCar"/>
    <w:uiPriority w:val="30"/>
    <w:qFormat/>
    <w:rsid w:val="001A3B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A3B4E"/>
    <w:rPr>
      <w:i/>
      <w:iCs/>
      <w:color w:val="0F4761" w:themeColor="accent1" w:themeShade="BF"/>
    </w:rPr>
  </w:style>
  <w:style w:type="character" w:styleId="Referenciaintensa">
    <w:name w:val="Intense Reference"/>
    <w:basedOn w:val="Fuentedeprrafopredeter"/>
    <w:uiPriority w:val="32"/>
    <w:qFormat/>
    <w:rsid w:val="001A3B4E"/>
    <w:rPr>
      <w:b/>
      <w:bCs/>
      <w:smallCaps/>
      <w:color w:val="0F4761" w:themeColor="accent1" w:themeShade="BF"/>
      <w:spacing w:val="5"/>
    </w:rPr>
  </w:style>
  <w:style w:type="character" w:styleId="Hipervnculo">
    <w:name w:val="Hyperlink"/>
    <w:basedOn w:val="Fuentedeprrafopredeter"/>
    <w:uiPriority w:val="99"/>
    <w:unhideWhenUsed/>
    <w:rsid w:val="005126DB"/>
    <w:rPr>
      <w:color w:val="467886" w:themeColor="hyperlink"/>
      <w:u w:val="single"/>
    </w:rPr>
  </w:style>
  <w:style w:type="character" w:styleId="Mencinsinresolver">
    <w:name w:val="Unresolved Mention"/>
    <w:basedOn w:val="Fuentedeprrafopredeter"/>
    <w:uiPriority w:val="99"/>
    <w:semiHidden/>
    <w:unhideWhenUsed/>
    <w:rsid w:val="00512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cermenoc@uniandes.edu.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714</Words>
  <Characters>4000</Characters>
  <Application>Microsoft Office Word</Application>
  <DocSecurity>0</DocSecurity>
  <Lines>95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Martínez</dc:creator>
  <cp:keywords/>
  <dc:description/>
  <cp:lastModifiedBy>Martínez</cp:lastModifiedBy>
  <cp:revision>1</cp:revision>
  <dcterms:created xsi:type="dcterms:W3CDTF">2026-05-12T01:43:00Z</dcterms:created>
  <dcterms:modified xsi:type="dcterms:W3CDTF">2026-05-12T02:28:00Z</dcterms:modified>
</cp:coreProperties>
</file>